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Theme="majorEastAsia" w:hAnsiTheme="majorEastAsia" w:eastAsiaTheme="majorEastAsia"/>
          <w:b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52"/>
          <w:szCs w:val="52"/>
          <w:lang w:val="en-US" w:eastAsia="zh-CN"/>
        </w:rPr>
        <w:t>预约方式及</w:t>
      </w:r>
      <w:r>
        <w:rPr>
          <w:rFonts w:hint="eastAsia" w:asciiTheme="majorEastAsia" w:hAnsiTheme="majorEastAsia" w:eastAsiaTheme="majorEastAsia"/>
          <w:b/>
          <w:sz w:val="52"/>
          <w:szCs w:val="52"/>
        </w:rPr>
        <w:t>培训方式</w:t>
      </w:r>
      <w:r>
        <w:rPr>
          <w:rFonts w:hint="eastAsia" w:asciiTheme="majorEastAsia" w:hAnsiTheme="majorEastAsia" w:eastAsiaTheme="majorEastAsia"/>
          <w:b/>
          <w:sz w:val="52"/>
          <w:szCs w:val="52"/>
          <w:lang w:val="en-US" w:eastAsia="zh-CN"/>
        </w:rPr>
        <w:t>流程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1.岗前培训预约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只有通过入库考试才可以参加岗前培训预约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找到考试/培训栏目，点击岗前培训预约进入预约记录查看页面</w:t>
      </w:r>
    </w:p>
    <w:p>
      <w:pPr>
        <w:ind w:firstLine="420" w:firstLineChars="200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55245</wp:posOffset>
            </wp:positionV>
            <wp:extent cx="5266690" cy="1270000"/>
            <wp:effectExtent l="0" t="0" r="10160" b="6350"/>
            <wp:wrapTight wrapText="bothSides">
              <wp:wrapPolygon>
                <wp:start x="0" y="0"/>
                <wp:lineTo x="0" y="21384"/>
                <wp:lineTo x="21485" y="21384"/>
                <wp:lineTo x="21485" y="0"/>
                <wp:lineTo x="0" y="0"/>
              </wp:wrapPolygon>
            </wp:wrapTight>
            <wp:docPr id="1" name="图片 1" descr="1686033638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603363813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预约场次取消：点击取消预约栏目取消预约场次。（距离培训时间24小时之内的场次无法取消预定）</w:t>
      </w:r>
    </w:p>
    <w:p>
      <w:pPr>
        <w:ind w:firstLine="420" w:firstLineChars="200"/>
        <w:jc w:val="left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47625</wp:posOffset>
            </wp:positionV>
            <wp:extent cx="5263515" cy="892175"/>
            <wp:effectExtent l="0" t="0" r="13335" b="317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培训结果查询：点击已参加可查看培训结果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83820</wp:posOffset>
            </wp:positionV>
            <wp:extent cx="5266690" cy="1215390"/>
            <wp:effectExtent l="0" t="0" r="10160" b="3810"/>
            <wp:wrapSquare wrapText="bothSides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2" w:firstLineChars="200"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</w:p>
    <w:p>
      <w:pPr>
        <w:ind w:firstLine="562" w:firstLineChars="200"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</w:p>
    <w:p>
      <w:pPr>
        <w:ind w:firstLine="562" w:firstLineChars="200"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t>场次预定：点击新增考试预约</w:t>
      </w:r>
    </w:p>
    <w:p>
      <w:pPr>
        <w:ind w:firstLine="420" w:firstLineChars="200"/>
        <w:jc w:val="left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72390</wp:posOffset>
            </wp:positionV>
            <wp:extent cx="5271770" cy="1626870"/>
            <wp:effectExtent l="0" t="0" r="5080" b="11430"/>
            <wp:wrapSquare wrapText="bothSides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2" w:firstLineChars="200"/>
        <w:jc w:val="left"/>
        <w:rPr>
          <w:rFonts w:hint="default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培训场次选择页面，找到剩余机位不为0的场次点击</w:t>
      </w:r>
      <w:r>
        <w:rPr>
          <w:rFonts w:hint="default" w:ascii="仿宋" w:hAnsi="仿宋" w:eastAsia="仿宋"/>
          <w:b/>
          <w:sz w:val="28"/>
          <w:szCs w:val="28"/>
          <w:lang w:val="en-US" w:eastAsia="zh-CN"/>
        </w:rPr>
        <w:drawing>
          <wp:inline distT="0" distB="0" distL="114300" distR="114300">
            <wp:extent cx="381000" cy="400050"/>
            <wp:effectExtent l="0" t="0" r="0" b="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操作按钮即可</w:t>
      </w:r>
    </w:p>
    <w:p>
      <w:pPr>
        <w:ind w:firstLine="420" w:firstLineChars="200"/>
        <w:jc w:val="left"/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34290</wp:posOffset>
            </wp:positionV>
            <wp:extent cx="5406390" cy="1713230"/>
            <wp:effectExtent l="0" t="0" r="3810" b="1270"/>
            <wp:wrapSquare wrapText="bothSides"/>
            <wp:docPr id="1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预约完成后请按照培训规定时间参加培训，需要请假请提前取消预约。（取消预约请查看前页说明）</w:t>
      </w:r>
    </w:p>
    <w:p>
      <w:pPr>
        <w:ind w:firstLine="562" w:firstLineChars="200"/>
        <w:jc w:val="left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64770</wp:posOffset>
            </wp:positionV>
            <wp:extent cx="4979035" cy="1257300"/>
            <wp:effectExtent l="0" t="0" r="12065" b="0"/>
            <wp:wrapSquare wrapText="bothSides"/>
            <wp:docPr id="1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/>
          <w:sz w:val="28"/>
          <w:szCs w:val="28"/>
        </w:rPr>
        <w:t>.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</w:rPr>
      </w:pP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b/>
          <w:sz w:val="28"/>
          <w:szCs w:val="28"/>
        </w:rPr>
        <w:t>本次培训采用在线方式。参训学员需在手机端安装“腾讯会议”APP或者在电脑端安装“腾讯会议”客户端并注册账号。</w:t>
      </w:r>
    </w:p>
    <w:p>
      <w:pPr>
        <w:ind w:firstLine="562" w:firstLineChars="200"/>
        <w:jc w:val="left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.参训学员在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24</w:t>
      </w:r>
      <w:r>
        <w:rPr>
          <w:rFonts w:hint="eastAsia" w:ascii="仿宋" w:hAnsi="仿宋" w:eastAsia="仿宋"/>
          <w:b/>
          <w:sz w:val="28"/>
          <w:szCs w:val="28"/>
        </w:rPr>
        <w:t>日上午9: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b/>
          <w:sz w:val="28"/>
          <w:szCs w:val="28"/>
        </w:rPr>
        <w:t>0之前登录会议室，将名称修改为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专家编号+</w:t>
      </w:r>
      <w:r>
        <w:rPr>
          <w:rFonts w:hint="eastAsia" w:ascii="仿宋" w:hAnsi="仿宋" w:eastAsia="仿宋"/>
          <w:b/>
          <w:sz w:val="28"/>
          <w:szCs w:val="28"/>
        </w:rPr>
        <w:t>真实姓名，会议号为：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898-613-106</w:t>
      </w:r>
      <w:r>
        <w:rPr>
          <w:rFonts w:hint="eastAsia" w:ascii="仿宋" w:hAnsi="仿宋" w:eastAsia="仿宋"/>
          <w:b/>
          <w:sz w:val="28"/>
          <w:szCs w:val="28"/>
        </w:rPr>
        <w:t>，密码为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20230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。</w:t>
      </w:r>
    </w:p>
    <w:p>
      <w:pPr>
        <w:ind w:firstLine="48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</w:rPr>
        <w:drawing>
          <wp:inline distT="0" distB="0" distL="0" distR="0">
            <wp:extent cx="1787525" cy="3003550"/>
            <wp:effectExtent l="0" t="0" r="317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9846" cy="300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b/>
          <w:sz w:val="28"/>
          <w:szCs w:val="28"/>
        </w:rPr>
        <w:t xml:space="preserve">      </w:t>
      </w:r>
      <w:r>
        <w:rPr>
          <w:rFonts w:ascii="仿宋" w:hAnsi="仿宋" w:eastAsia="仿宋"/>
        </w:rPr>
        <w:drawing>
          <wp:inline distT="0" distB="0" distL="0" distR="0">
            <wp:extent cx="1715770" cy="30035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8211" cy="300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840" w:firstLineChars="400"/>
        <w:jc w:val="left"/>
        <w:rPr>
          <w:rFonts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wZDRlNjhlNmQwMmI5NWMyMDQxZDcyNGMyNGYzMmMifQ=="/>
  </w:docVars>
  <w:rsids>
    <w:rsidRoot w:val="005C10F2"/>
    <w:rsid w:val="00022A2A"/>
    <w:rsid w:val="000C4733"/>
    <w:rsid w:val="000E062E"/>
    <w:rsid w:val="00277D94"/>
    <w:rsid w:val="00361588"/>
    <w:rsid w:val="00376745"/>
    <w:rsid w:val="0044025B"/>
    <w:rsid w:val="004627DE"/>
    <w:rsid w:val="00514C68"/>
    <w:rsid w:val="005C10F2"/>
    <w:rsid w:val="006D7BBD"/>
    <w:rsid w:val="008E00B4"/>
    <w:rsid w:val="00943AA6"/>
    <w:rsid w:val="00B7162C"/>
    <w:rsid w:val="00B91EC1"/>
    <w:rsid w:val="00C756CB"/>
    <w:rsid w:val="00EA750D"/>
    <w:rsid w:val="00F4678A"/>
    <w:rsid w:val="00FC66D1"/>
    <w:rsid w:val="14ED1D7A"/>
    <w:rsid w:val="15113EE2"/>
    <w:rsid w:val="1CF70E96"/>
    <w:rsid w:val="2EDE6172"/>
    <w:rsid w:val="3E8978EB"/>
    <w:rsid w:val="43222370"/>
    <w:rsid w:val="505F4DFA"/>
    <w:rsid w:val="57D209FF"/>
    <w:rsid w:val="5ED239BA"/>
    <w:rsid w:val="5EEB4428"/>
    <w:rsid w:val="62022C59"/>
    <w:rsid w:val="67BD6B7E"/>
    <w:rsid w:val="692C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368</Words>
  <Characters>380</Characters>
  <Lines>1</Lines>
  <Paragraphs>1</Paragraphs>
  <TotalTime>4</TotalTime>
  <ScaleCrop>false</ScaleCrop>
  <LinksUpToDate>false</LinksUpToDate>
  <CharactersWithSpaces>399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2022-05-16T08:09:00Z</dcterms:created>
  <dc:creator>yewu</dc:creator>
  <cp:lastModifiedBy>IAMSHERLOCKED</cp:lastModifiedBy>
  <cp:lastPrinted>2023-03-21T08:28:00Z</cp:lastPrinted>
  <dcterms:modified xsi:type="dcterms:W3CDTF">2023-11-16T02:42:38Z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B0F2F60A54374F5CA204F2A5778E6B59_13</vt:lpwstr>
  </property>
</Properties>
</file>