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2C97D49">
      <w:pPr>
        <w:widowControl/>
        <w:shd w:val="clear" w:color="auto" w:fill="FFFFFF"/>
        <w:jc w:val="center"/>
        <w:rPr>
          <w:rFonts w:hint="eastAsia" w:ascii="宋体" w:hAnsi="宋体" w:eastAsia="宋体" w:cs="Calibri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Calibri"/>
          <w:b/>
          <w:bCs/>
          <w:color w:val="000000"/>
          <w:kern w:val="0"/>
          <w:sz w:val="44"/>
          <w:szCs w:val="44"/>
        </w:rPr>
        <w:t>采购CA证书办理指南</w:t>
      </w:r>
    </w:p>
    <w:p w14:paraId="50E4E106">
      <w:pPr>
        <w:widowControl/>
        <w:shd w:val="clear" w:color="auto" w:fill="FFFFFF"/>
        <w:jc w:val="center"/>
        <w:rPr>
          <w:rFonts w:ascii="Calibri" w:hAnsi="Calibri" w:eastAsia="宋体" w:cs="Calibri"/>
          <w:color w:val="000000"/>
          <w:kern w:val="0"/>
          <w:szCs w:val="21"/>
        </w:rPr>
      </w:pPr>
    </w:p>
    <w:p w14:paraId="14A490D4">
      <w:pPr>
        <w:widowControl/>
        <w:shd w:val="clear" w:color="auto" w:fill="FFFFFF"/>
        <w:ind w:firstLine="56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</w:pPr>
    </w:p>
    <w:p w14:paraId="4DDBE530">
      <w:pPr>
        <w:widowControl/>
        <w:shd w:val="clear" w:color="auto" w:fill="FFFFFF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</w:pPr>
    </w:p>
    <w:p w14:paraId="6782C448">
      <w:pPr>
        <w:widowControl/>
        <w:shd w:val="clear" w:color="auto" w:fill="FFFFFF"/>
        <w:rPr>
          <w:rFonts w:hint="default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苏州市区</w:t>
      </w:r>
      <w:r>
        <w:rPr>
          <w:rFonts w:hint="eastAsia" w:asciiTheme="minorEastAsia" w:hAnsi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  <w:t>国企采购</w:t>
      </w:r>
      <w:r>
        <w:rPr>
          <w:rFonts w:hint="eastAsia" w:asciiTheme="minorEastAsia" w:hAnsi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太仓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公共资源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张家港公共资源、吴江公共资源、常熟公共资源</w:t>
      </w:r>
    </w:p>
    <w:p w14:paraId="7451C8CD">
      <w:pPr>
        <w:pStyle w:val="22"/>
        <w:widowControl/>
        <w:numPr>
          <w:ilvl w:val="0"/>
          <w:numId w:val="0"/>
        </w:numPr>
        <w:shd w:val="clear" w:color="auto" w:fill="FFFFFF"/>
        <w:rPr>
          <w:rFonts w:hint="eastAsia" w:ascii="宋体" w:hAnsi="宋体" w:eastAsia="宋体" w:cs="Calibri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支持在线办理：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instrText xml:space="preserve"> HYPERLINK "http://suzhou.ca369.cn/" </w:instrTex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http://suzhou.ca369.cn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fldChar w:fldCharType="end"/>
      </w:r>
      <w:r>
        <w:rPr>
          <w:rFonts w:hint="eastAsia" w:ascii="宋体" w:hAnsi="宋体" w:eastAsia="宋体" w:cs="Calibri"/>
          <w:color w:val="FF0000"/>
          <w:kern w:val="0"/>
          <w:sz w:val="28"/>
          <w:szCs w:val="28"/>
        </w:rPr>
        <w:t>(推荐)</w:t>
      </w:r>
    </w:p>
    <w:p w14:paraId="2A10E9D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8"/>
          <w:szCs w:val="28"/>
        </w:rPr>
        <w:t>2、现场办理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所需材料：</w:t>
      </w:r>
    </w:p>
    <w:p w14:paraId="4845629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instrText xml:space="preserve"> = 1 \* GB3 </w:instrTex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《CFCA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数字证书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及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电子签章业务申请单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(单位)》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份（盖公章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，法人方章，法人签字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）；</w:t>
      </w:r>
      <w:bookmarkStart w:id="0" w:name="_GoBack"/>
      <w:bookmarkEnd w:id="0"/>
    </w:p>
    <w:p w14:paraId="29B9402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《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企业三证合一统一社会信用代码证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复印件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份（盖公章）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；</w:t>
      </w:r>
    </w:p>
    <w:p w14:paraId="162E42F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 xml:space="preserve"> 经办人身份证复印件（盖公章）</w:t>
      </w:r>
      <w:r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  <w:t>；</w:t>
      </w:r>
    </w:p>
    <w:p w14:paraId="4BCCEC5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bCs/>
          <w:kern w:val="0"/>
          <w:sz w:val="28"/>
          <w:szCs w:val="28"/>
          <w:lang w:val="en-US" w:eastAsia="zh-CN" w:bidi="ar-SA"/>
        </w:rPr>
      </w:pPr>
    </w:p>
    <w:p w14:paraId="48FBC7BB">
      <w:pPr>
        <w:widowControl/>
        <w:shd w:val="clear" w:color="auto" w:fill="FFFFFF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办理地址：</w:t>
      </w:r>
    </w:p>
    <w:tbl>
      <w:tblPr>
        <w:tblStyle w:val="6"/>
        <w:tblW w:w="800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8"/>
        <w:gridCol w:w="1530"/>
        <w:gridCol w:w="4580"/>
        <w:gridCol w:w="1313"/>
      </w:tblGrid>
      <w:tr w14:paraId="08BFA0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6DB26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19C9F17C">
            <w:pPr>
              <w:widowControl/>
              <w:ind w:left="180" w:hanging="180" w:hangingChars="10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苏州公共资源</w:t>
            </w:r>
          </w:p>
          <w:p w14:paraId="53ED328C">
            <w:pPr>
              <w:widowControl/>
              <w:ind w:left="180" w:leftChars="0" w:hanging="180" w:hangingChars="100"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交易中心</w:t>
            </w:r>
          </w:p>
        </w:tc>
        <w:tc>
          <w:tcPr>
            <w:tcW w:w="4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502CC5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 w14:paraId="0F82F08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苏州市平泷路251号城市生活广场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西侧裙楼4楼6号窗口</w:t>
            </w:r>
          </w:p>
          <w:p w14:paraId="33E05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</w:p>
        </w:tc>
        <w:tc>
          <w:tcPr>
            <w:tcW w:w="13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6179A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0512-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81876166</w:t>
            </w:r>
          </w:p>
        </w:tc>
      </w:tr>
      <w:tr w14:paraId="6D64F3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780227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7F95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太仓公积金</w:t>
            </w:r>
          </w:p>
        </w:tc>
        <w:tc>
          <w:tcPr>
            <w:tcW w:w="4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1FCF4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</w:rPr>
              <w:t>太仓市县府东街99号行政服务中心3号楼2楼243窗口</w:t>
            </w:r>
          </w:p>
        </w:tc>
        <w:tc>
          <w:tcPr>
            <w:tcW w:w="13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377957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6100"/>
                <w:sz w:val="18"/>
                <w:szCs w:val="18"/>
              </w:rPr>
            </w:pPr>
          </w:p>
        </w:tc>
      </w:tr>
      <w:tr w14:paraId="2A5636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0F6C00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5D8BD37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张家港公积金</w:t>
            </w:r>
          </w:p>
        </w:tc>
        <w:tc>
          <w:tcPr>
            <w:tcW w:w="4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2C3BB8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</w:rPr>
              <w:t>张家港市人民中路5号市民服务中心C区公积金大厅29号窗口</w:t>
            </w:r>
          </w:p>
        </w:tc>
        <w:tc>
          <w:tcPr>
            <w:tcW w:w="13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228CD3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27864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3ABF43F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0BD8A39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吴江公共资源   交易中心</w:t>
            </w:r>
          </w:p>
        </w:tc>
        <w:tc>
          <w:tcPr>
            <w:tcW w:w="4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135B38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苏州市吴江区人民路998号3楼3号开标室对面</w:t>
            </w:r>
          </w:p>
        </w:tc>
        <w:tc>
          <w:tcPr>
            <w:tcW w:w="131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0C5EE1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6B5D8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3B997DE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503454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常熟公共资源   交易中心</w:t>
            </w:r>
          </w:p>
        </w:tc>
        <w:tc>
          <w:tcPr>
            <w:tcW w:w="4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1A6F5B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苏州市常熟香山北路9号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行政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服务中心2楼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区149号窗口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6EFCE"/>
            <w:vAlign w:val="center"/>
          </w:tcPr>
          <w:p w14:paraId="464A14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61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0512-52822187</w:t>
            </w:r>
          </w:p>
        </w:tc>
      </w:tr>
    </w:tbl>
    <w:p w14:paraId="2D103510">
      <w:pPr>
        <w:widowControl/>
        <w:shd w:val="clear" w:color="auto" w:fill="FFFFFF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8"/>
          <w:szCs w:val="28"/>
        </w:rPr>
        <w:t>证书办理成功后，CA密码为123456。</w:t>
      </w:r>
    </w:p>
    <w:p w14:paraId="48ECDCFC">
      <w:pPr>
        <w:widowControl/>
        <w:shd w:val="clear" w:color="auto" w:fill="FFFFFF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咨询电话：400-166-2366 ,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18550096817.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咨询QQ: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4001662366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。</w:t>
      </w:r>
    </w:p>
    <w:p w14:paraId="3E716856">
      <w:pPr>
        <w:widowControl/>
        <w:shd w:val="clear" w:color="auto" w:fill="FFFFFF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drawing>
          <wp:inline distT="0" distB="0" distL="114300" distR="114300">
            <wp:extent cx="2247900" cy="2247900"/>
            <wp:effectExtent l="0" t="0" r="0" b="0"/>
            <wp:docPr id="2" name="图片 2" descr="CFCA企业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CA企业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C5E73">
      <w:pPr>
        <w:widowControl/>
        <w:shd w:val="clear" w:color="auto" w:fill="FFFFFF"/>
        <w:rPr>
          <w:rFonts w:hint="default" w:ascii="宋体" w:hAnsi="宋体" w:eastAsia="宋体" w:cs="Calibri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Calibri"/>
          <w:color w:val="FF0000"/>
          <w:kern w:val="0"/>
          <w:sz w:val="28"/>
          <w:szCs w:val="28"/>
          <w:lang w:val="en-US" w:eastAsia="zh-CN"/>
        </w:rPr>
        <w:t>温馨提示：添加关注企业微信二维码能更快获得最新资讯哦！！</w:t>
      </w:r>
    </w:p>
    <w:p w14:paraId="271B7A4C">
      <w:pPr>
        <w:widowControl/>
        <w:numPr>
          <w:ilvl w:val="0"/>
          <w:numId w:val="0"/>
        </w:numPr>
        <w:shd w:val="clear" w:color="auto" w:fill="FFFFFF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特别说明</w:t>
      </w:r>
    </w:p>
    <w:p w14:paraId="0A2C5670">
      <w:pPr>
        <w:pStyle w:val="22"/>
        <w:widowControl/>
        <w:shd w:val="clear" w:color="auto" w:fill="FFFFFF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1、参与投标的新企业，请先访问各地交易平台完成账号注册，再办理CA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证书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。</w:t>
      </w:r>
      <w:r>
        <w:rPr>
          <w:rFonts w:hint="eastAsia" w:asciiTheme="minorEastAsia" w:hAnsiTheme="minorEastAsia" w:cstheme="minorEastAsia"/>
          <w:b w:val="0"/>
          <w:bCs w:val="0"/>
          <w:color w:val="FF0000"/>
          <w:kern w:val="0"/>
          <w:sz w:val="28"/>
          <w:szCs w:val="28"/>
          <w:lang w:val="en-US" w:eastAsia="zh-CN" w:bidi="ar"/>
        </w:rPr>
        <w:t>其中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  <w:lang w:val="en-US" w:eastAsia="zh-CN" w:bidi="ar"/>
        </w:rPr>
        <w:t>苏州</w:t>
      </w:r>
      <w:r>
        <w:rPr>
          <w:rFonts w:hint="eastAsia" w:asciiTheme="minorEastAsia" w:hAnsiTheme="minorEastAsia" w:cstheme="minorEastAsia"/>
          <w:b w:val="0"/>
          <w:bCs w:val="0"/>
          <w:color w:val="FF0000"/>
          <w:kern w:val="0"/>
          <w:sz w:val="28"/>
          <w:szCs w:val="28"/>
          <w:lang w:val="en-US" w:eastAsia="zh-CN"/>
        </w:rPr>
        <w:t>市区国企采购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</w:rPr>
        <w:t>项目，需在苏州市公共资源交易中心官网</w:t>
      </w:r>
      <w:r>
        <w:rPr>
          <w:rFonts w:hint="eastAsia" w:asciiTheme="minorEastAsia" w:hAnsiTheme="minorEastAsia" w:cstheme="minorEastAsia"/>
          <w:b w:val="0"/>
          <w:bCs w:val="0"/>
          <w:color w:val="FF0000"/>
          <w:kern w:val="0"/>
          <w:sz w:val="28"/>
          <w:szCs w:val="28"/>
          <w:lang w:eastAsia="zh-CN"/>
        </w:rPr>
        <w:t>完善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</w:rPr>
        <w:t>企业注册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  <w:lang w:eastAsia="zh-CN"/>
        </w:rPr>
        <w:t>入诚信库（供应商身份）</w:t>
      </w:r>
      <w:r>
        <w:rPr>
          <w:rFonts w:hint="eastAsia" w:asciiTheme="minorEastAsia" w:hAnsiTheme="minorEastAsia" w:cstheme="minorEastAsia"/>
          <w:b w:val="0"/>
          <w:bCs w:val="0"/>
          <w:color w:val="FF0000"/>
          <w:kern w:val="0"/>
          <w:sz w:val="28"/>
          <w:szCs w:val="28"/>
          <w:lang w:eastAsia="zh-CN"/>
        </w:rPr>
        <w:t>信息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</w:rPr>
        <w:t>后方能办理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  <w:lang w:val="en-US" w:eastAsia="zh-CN"/>
        </w:rPr>
        <w:t>CA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  <w:lang w:eastAsia="zh-CN"/>
        </w:rPr>
        <w:t>注册流程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</w:rPr>
        <w:t>详见</w:t>
      </w:r>
      <w:r>
        <w:rPr>
          <w:rFonts w:hint="eastAsia" w:asciiTheme="minorEastAsia" w:hAnsiTheme="minorEastAsia" w:cstheme="minorEastAsia"/>
          <w:b w:val="0"/>
          <w:bCs w:val="0"/>
          <w:color w:val="FF0000"/>
          <w:kern w:val="0"/>
          <w:sz w:val="28"/>
          <w:szCs w:val="28"/>
          <w:lang w:eastAsia="zh-CN"/>
        </w:rPr>
        <w:t>附件下载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kern w:val="0"/>
          <w:sz w:val="28"/>
          <w:szCs w:val="28"/>
        </w:rPr>
        <w:t>。</w:t>
      </w:r>
    </w:p>
    <w:p w14:paraId="779CC8A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56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 w:bidi="ar"/>
        </w:rPr>
        <w:t>2、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报名、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生成标书时所用CA证书必须和开标现场解密使用CA证书一致。</w:t>
      </w:r>
    </w:p>
    <w:p w14:paraId="24FE329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56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、CA办理完成后，各地系统需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 w:bidi="ar"/>
        </w:rPr>
        <w:t>激活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成功才可以使用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 w:bidi="ar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 w:bidi="ar"/>
        </w:rPr>
        <w:t>（如选择在线办理，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开通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苏州市区国企采购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eastAsia="zh-CN"/>
        </w:rPr>
        <w:t>业务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会激活好再寄出，无需再来柜台人工激活）</w:t>
      </w:r>
    </w:p>
    <w:p w14:paraId="0CE59CE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56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lang w:val="en-US" w:eastAsia="zh-CN" w:bidi="ar"/>
        </w:rPr>
        <w:t>使用前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 w:bidi="ar"/>
        </w:rPr>
        <w:t>请安装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lang w:val="en-US" w:eastAsia="zh-CN" w:bidi="ar"/>
        </w:rPr>
        <w:t>CA证书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 w:bidi="ar"/>
        </w:rPr>
        <w:t>驱动。</w:t>
      </w:r>
    </w:p>
    <w:p w14:paraId="3074306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56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 w:bidi="ar"/>
        </w:rPr>
      </w:pPr>
    </w:p>
    <w:p w14:paraId="0C8C427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leftChars="0" w:right="0" w:firstLine="0" w:firstLineChars="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激活方式及地址</w:t>
      </w:r>
    </w:p>
    <w:p w14:paraId="6FC72961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Chars="0" w:right="0" w:rightChars="0" w:firstLine="840" w:firstLineChars="3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苏州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市区国企采购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CA公司</w:t>
      </w:r>
      <w:r>
        <w:rPr>
          <w:rFonts w:ascii="宋体" w:hAnsi="宋体" w:eastAsia="宋体" w:cs="宋体"/>
          <w:sz w:val="28"/>
          <w:szCs w:val="28"/>
        </w:rPr>
        <w:t>现场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工作人员</w:t>
      </w:r>
      <w:r>
        <w:rPr>
          <w:rFonts w:ascii="宋体" w:hAnsi="宋体" w:eastAsia="宋体" w:cs="宋体"/>
          <w:sz w:val="28"/>
          <w:szCs w:val="28"/>
        </w:rPr>
        <w:t>激活；其它地区自助激活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或无需激活。</w:t>
      </w:r>
    </w:p>
    <w:p w14:paraId="6AF348A6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现场激活地址：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苏州市平泷路251号城市生活广场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西侧裙楼4楼6号窗口</w:t>
      </w:r>
    </w:p>
    <w:p w14:paraId="2F444DC6">
      <w:pPr>
        <w:rPr>
          <w:rFonts w:ascii="宋体" w:hAnsi="宋体" w:eastAsia="宋体" w:cs="Calibri"/>
          <w:b/>
          <w:bCs/>
          <w:color w:val="000000"/>
          <w:kern w:val="0"/>
          <w:sz w:val="28"/>
          <w:szCs w:val="28"/>
        </w:rPr>
      </w:pPr>
    </w:p>
    <w:p w14:paraId="3AECBF39">
      <w:pPr>
        <w:widowControl/>
        <w:shd w:val="clear" w:color="auto" w:fill="FFFFFF"/>
        <w:ind w:firstLine="281" w:firstLineChars="100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收费标准</w:t>
      </w:r>
    </w:p>
    <w:p w14:paraId="3EE1CEF5">
      <w:pPr>
        <w:ind w:left="719" w:leftChars="228" w:hanging="240" w:hangingChars="100"/>
        <w:rPr>
          <w:rFonts w:hint="eastAsia" w:ascii="宋体" w:hAnsi="宋体" w:cs="宋体" w:eastAsiaTheme="minorEastAsia"/>
          <w:b/>
          <w:bCs/>
          <w:color w:val="FF0000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sz w:val="24"/>
          <w:u w:val="single"/>
        </w:rPr>
        <w:t xml:space="preserve">一、办理3年  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>（推荐）</w:t>
      </w:r>
    </w:p>
    <w:p w14:paraId="065AC334">
      <w:pPr>
        <w:ind w:left="720" w:leftChars="228" w:hanging="241" w:hangingChars="100"/>
        <w:rPr>
          <w:rFonts w:hint="eastAsia" w:ascii="宋体" w:hAnsi="宋体" w:cs="宋体" w:eastAsiaTheme="minorEastAsia"/>
          <w:b/>
          <w:sz w:val="24"/>
          <w:lang w:eastAsia="zh-CN"/>
        </w:rPr>
      </w:pPr>
      <w:r>
        <w:rPr>
          <w:rFonts w:ascii="宋体" w:hAnsi="宋体" w:cs="宋体"/>
          <w:b/>
          <w:sz w:val="24"/>
        </w:rPr>
        <w:t>企业：</w:t>
      </w:r>
    </w:p>
    <w:p w14:paraId="33155E92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新办：650元/3年（证书300，签章300，介质50）</w:t>
      </w:r>
    </w:p>
    <w:p w14:paraId="10E58CFD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延期：600元/3年（证书300，签章300）</w:t>
      </w:r>
    </w:p>
    <w:p w14:paraId="36B5926B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补办：1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ascii="宋体" w:hAnsi="宋体" w:cs="宋体"/>
          <w:sz w:val="24"/>
        </w:rPr>
        <w:t>0元/个（证书50，签章</w:t>
      </w:r>
      <w:r>
        <w:rPr>
          <w:rFonts w:hint="eastAsia" w:ascii="宋体" w:hAnsi="宋体" w:cs="宋体"/>
          <w:sz w:val="24"/>
          <w:lang w:val="en-US" w:eastAsia="zh-CN"/>
        </w:rPr>
        <w:t>80</w:t>
      </w:r>
      <w:r>
        <w:rPr>
          <w:rFonts w:ascii="宋体" w:hAnsi="宋体" w:cs="宋体"/>
          <w:sz w:val="24"/>
        </w:rPr>
        <w:t>）</w:t>
      </w:r>
    </w:p>
    <w:p w14:paraId="62448B1A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名称变更：130元/个（证书50，签章80）</w:t>
      </w:r>
    </w:p>
    <w:p w14:paraId="150BB6A1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　 </w:t>
      </w:r>
    </w:p>
    <w:p w14:paraId="093E828B">
      <w:pPr>
        <w:ind w:left="720" w:leftChars="228" w:hanging="241" w:hangingChars="100"/>
        <w:rPr>
          <w:rFonts w:hint="eastAsia" w:ascii="宋体" w:hAnsi="宋体" w:cs="宋体" w:eastAsiaTheme="minorEastAsia"/>
          <w:b/>
          <w:sz w:val="24"/>
          <w:lang w:eastAsia="zh-CN"/>
        </w:rPr>
      </w:pPr>
      <w:r>
        <w:rPr>
          <w:rFonts w:ascii="宋体" w:hAnsi="宋体" w:cs="宋体"/>
          <w:b/>
          <w:sz w:val="24"/>
        </w:rPr>
        <w:t>个人：</w:t>
      </w:r>
    </w:p>
    <w:p w14:paraId="58195D5B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新办：260元/3年（证书60，签章150，介质50）</w:t>
      </w:r>
    </w:p>
    <w:p w14:paraId="662AFC50">
      <w:pPr>
        <w:ind w:left="719" w:leftChars="228" w:hanging="240" w:hangingChars="1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延期：210元/3年（证书60，签章150）</w:t>
      </w:r>
    </w:p>
    <w:p w14:paraId="2DB0C5E9">
      <w:pPr>
        <w:ind w:left="719" w:leftChars="228" w:hanging="240" w:hangingChars="1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补办：100元/个（证书50，签章50）</w:t>
      </w:r>
    </w:p>
    <w:p w14:paraId="2A12675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752B9E84">
      <w:pPr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二、办理1年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>（不推荐，见备注）</w:t>
      </w:r>
    </w:p>
    <w:p w14:paraId="082A2C31">
      <w:pPr>
        <w:ind w:firstLine="723" w:firstLineChars="3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企业</w:t>
      </w:r>
    </w:p>
    <w:p w14:paraId="5371F8EE">
      <w:pPr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新办：250元/1年（证书100，签章100，介质50）</w:t>
      </w:r>
    </w:p>
    <w:p w14:paraId="553221DF">
      <w:pPr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延期：200元/1年（证书100，签章100）</w:t>
      </w:r>
    </w:p>
    <w:p w14:paraId="5FCC1C2C">
      <w:pPr>
        <w:ind w:left="720" w:hanging="720" w:hangingChars="3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hint="eastAsia" w:ascii="宋体" w:hAnsi="宋体" w:cs="宋体"/>
          <w:sz w:val="24"/>
        </w:rPr>
        <w:t xml:space="preserve">      </w:t>
      </w:r>
      <w:r>
        <w:rPr>
          <w:rFonts w:ascii="宋体" w:hAnsi="宋体" w:cs="宋体"/>
          <w:sz w:val="24"/>
        </w:rPr>
        <w:t>补办：1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ascii="宋体" w:hAnsi="宋体" w:cs="宋体"/>
          <w:sz w:val="24"/>
        </w:rPr>
        <w:t>0元/个（证书50，签章</w:t>
      </w:r>
      <w:r>
        <w:rPr>
          <w:rFonts w:hint="eastAsia" w:ascii="宋体" w:hAnsi="宋体" w:cs="宋体"/>
          <w:sz w:val="24"/>
          <w:lang w:val="en-US" w:eastAsia="zh-CN"/>
        </w:rPr>
        <w:t>80</w:t>
      </w:r>
      <w:r>
        <w:rPr>
          <w:rFonts w:ascii="宋体" w:hAnsi="宋体" w:cs="宋体"/>
          <w:sz w:val="24"/>
        </w:rPr>
        <w:t>）</w:t>
      </w:r>
    </w:p>
    <w:p w14:paraId="024208A1">
      <w:pPr>
        <w:ind w:left="720" w:hanging="720" w:hangingChars="300"/>
        <w:rPr>
          <w:rFonts w:hint="eastAsia" w:ascii="宋体" w:hAnsi="宋体" w:cs="宋体" w:eastAsiaTheme="minorEastAsia"/>
          <w:sz w:val="24"/>
          <w:lang w:eastAsia="zh-CN"/>
        </w:rPr>
      </w:pPr>
      <w:r>
        <w:rPr>
          <w:rFonts w:ascii="宋体" w:hAnsi="宋体" w:cs="宋体"/>
          <w:sz w:val="24"/>
        </w:rPr>
        <w:t>名称变更：130元/个（证书50，签章80）</w:t>
      </w:r>
    </w:p>
    <w:p w14:paraId="4D00ECE6">
      <w:pPr>
        <w:ind w:left="720" w:hanging="720" w:hangingChars="300"/>
        <w:rPr>
          <w:rFonts w:hint="eastAsia" w:ascii="宋体" w:hAnsi="宋体" w:cs="宋体" w:eastAsiaTheme="minorEastAsia"/>
          <w:sz w:val="24"/>
          <w:lang w:eastAsia="zh-CN"/>
        </w:rPr>
      </w:pPr>
    </w:p>
    <w:p w14:paraId="51095DFD">
      <w:pPr>
        <w:ind w:firstLine="723" w:firstLineChars="3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个人</w:t>
      </w:r>
    </w:p>
    <w:p w14:paraId="4AD88114">
      <w:pPr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新办：120元/1年（证书20，签章50，介质50）</w:t>
      </w:r>
    </w:p>
    <w:p w14:paraId="600F7F41">
      <w:pPr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延期：70元/1年（证书20，签章50）</w:t>
      </w:r>
    </w:p>
    <w:p w14:paraId="49F70113">
      <w:pPr>
        <w:ind w:firstLine="720" w:firstLineChars="3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补办：100元/个（证书50，签章50）</w:t>
      </w:r>
    </w:p>
    <w:p w14:paraId="726846D9">
      <w:pPr>
        <w:ind w:firstLine="480" w:firstLineChars="200"/>
        <w:rPr>
          <w:rFonts w:hint="eastAsia" w:ascii="微软雅黑" w:hAnsi="微软雅黑" w:eastAsia="微软雅黑" w:cs="微软雅黑"/>
          <w:b/>
          <w:bCs/>
          <w:color w:val="FF0000"/>
          <w:sz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</w:rPr>
        <w:t>备注：因报名与开标有一定的时间过程，如在此时间段内证书过期会造成您的招投标无法顺利进行，需确保证书具有足够的有效期。</w:t>
      </w:r>
    </w:p>
    <w:p w14:paraId="7AF253B2">
      <w:pPr>
        <w:widowControl/>
        <w:shd w:val="clear" w:color="auto" w:fill="FFFFFF"/>
        <w:spacing w:before="156" w:after="156"/>
        <w:ind w:left="480"/>
        <w:rPr>
          <w:rFonts w:ascii="宋体" w:hAnsi="宋体" w:eastAsia="宋体" w:cs="Calibri"/>
          <w:b/>
          <w:bCs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6336AA"/>
    <w:multiLevelType w:val="singleLevel"/>
    <w:tmpl w:val="696336A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zNmJhNzg3NmM0M2Q5NTg3ZDg1MzQ5OWVkYjY2Y2MifQ=="/>
  </w:docVars>
  <w:rsids>
    <w:rsidRoot w:val="00111FD3"/>
    <w:rsid w:val="00000AC7"/>
    <w:rsid w:val="00001963"/>
    <w:rsid w:val="00060F6A"/>
    <w:rsid w:val="00061198"/>
    <w:rsid w:val="000625A8"/>
    <w:rsid w:val="00083FEC"/>
    <w:rsid w:val="00093F15"/>
    <w:rsid w:val="000A0CC3"/>
    <w:rsid w:val="000B3D7C"/>
    <w:rsid w:val="000C1D82"/>
    <w:rsid w:val="000E3CB4"/>
    <w:rsid w:val="000E6377"/>
    <w:rsid w:val="00111FD3"/>
    <w:rsid w:val="00121A26"/>
    <w:rsid w:val="00121BFD"/>
    <w:rsid w:val="0015182B"/>
    <w:rsid w:val="00160BE1"/>
    <w:rsid w:val="001909FA"/>
    <w:rsid w:val="00195D0C"/>
    <w:rsid w:val="001A3C7C"/>
    <w:rsid w:val="001A7C37"/>
    <w:rsid w:val="001B7E98"/>
    <w:rsid w:val="001F2A3F"/>
    <w:rsid w:val="00256B2A"/>
    <w:rsid w:val="00281BA8"/>
    <w:rsid w:val="00293A40"/>
    <w:rsid w:val="002C3D19"/>
    <w:rsid w:val="00313758"/>
    <w:rsid w:val="003158C4"/>
    <w:rsid w:val="00324D76"/>
    <w:rsid w:val="003308C6"/>
    <w:rsid w:val="003325BA"/>
    <w:rsid w:val="00354F63"/>
    <w:rsid w:val="003724FA"/>
    <w:rsid w:val="003817E7"/>
    <w:rsid w:val="00385290"/>
    <w:rsid w:val="003C5E2F"/>
    <w:rsid w:val="003D21DF"/>
    <w:rsid w:val="003E5468"/>
    <w:rsid w:val="004021B9"/>
    <w:rsid w:val="00404D11"/>
    <w:rsid w:val="00426AA2"/>
    <w:rsid w:val="00443835"/>
    <w:rsid w:val="00467A3C"/>
    <w:rsid w:val="00480EA3"/>
    <w:rsid w:val="00495B53"/>
    <w:rsid w:val="004A36A9"/>
    <w:rsid w:val="004B5FF8"/>
    <w:rsid w:val="004C3EAE"/>
    <w:rsid w:val="004C6230"/>
    <w:rsid w:val="004E4089"/>
    <w:rsid w:val="004E4C6B"/>
    <w:rsid w:val="004E667F"/>
    <w:rsid w:val="004F1B45"/>
    <w:rsid w:val="005125CF"/>
    <w:rsid w:val="00515501"/>
    <w:rsid w:val="00540F6E"/>
    <w:rsid w:val="00550C10"/>
    <w:rsid w:val="0055524A"/>
    <w:rsid w:val="00562E64"/>
    <w:rsid w:val="00573943"/>
    <w:rsid w:val="00580B2E"/>
    <w:rsid w:val="00587C1C"/>
    <w:rsid w:val="00595082"/>
    <w:rsid w:val="005A55B0"/>
    <w:rsid w:val="005B62EE"/>
    <w:rsid w:val="005B691A"/>
    <w:rsid w:val="005C2D30"/>
    <w:rsid w:val="005D0481"/>
    <w:rsid w:val="005E0F89"/>
    <w:rsid w:val="005E6466"/>
    <w:rsid w:val="005F6A1B"/>
    <w:rsid w:val="00611909"/>
    <w:rsid w:val="00636278"/>
    <w:rsid w:val="00645C95"/>
    <w:rsid w:val="00650B31"/>
    <w:rsid w:val="006550D1"/>
    <w:rsid w:val="006855A9"/>
    <w:rsid w:val="0069219E"/>
    <w:rsid w:val="00692224"/>
    <w:rsid w:val="006A226A"/>
    <w:rsid w:val="006E2E79"/>
    <w:rsid w:val="006F4AB2"/>
    <w:rsid w:val="0070180E"/>
    <w:rsid w:val="007357D6"/>
    <w:rsid w:val="007577B7"/>
    <w:rsid w:val="00764358"/>
    <w:rsid w:val="00781FA3"/>
    <w:rsid w:val="00786197"/>
    <w:rsid w:val="007D0033"/>
    <w:rsid w:val="007D0973"/>
    <w:rsid w:val="00801B28"/>
    <w:rsid w:val="00814474"/>
    <w:rsid w:val="00860B42"/>
    <w:rsid w:val="00863FD0"/>
    <w:rsid w:val="008A0E63"/>
    <w:rsid w:val="008B68E9"/>
    <w:rsid w:val="008C1B29"/>
    <w:rsid w:val="008D69EE"/>
    <w:rsid w:val="008D6FF7"/>
    <w:rsid w:val="0090088B"/>
    <w:rsid w:val="0090390F"/>
    <w:rsid w:val="009072B7"/>
    <w:rsid w:val="0091774D"/>
    <w:rsid w:val="00922BC3"/>
    <w:rsid w:val="00926704"/>
    <w:rsid w:val="00956A5C"/>
    <w:rsid w:val="0096045F"/>
    <w:rsid w:val="00976814"/>
    <w:rsid w:val="00997D95"/>
    <w:rsid w:val="009A0C4A"/>
    <w:rsid w:val="009A15D6"/>
    <w:rsid w:val="009B39CE"/>
    <w:rsid w:val="009D575E"/>
    <w:rsid w:val="009D6310"/>
    <w:rsid w:val="009F1B6D"/>
    <w:rsid w:val="009F68FF"/>
    <w:rsid w:val="00A302EA"/>
    <w:rsid w:val="00A372B6"/>
    <w:rsid w:val="00A9149A"/>
    <w:rsid w:val="00A97675"/>
    <w:rsid w:val="00AD7120"/>
    <w:rsid w:val="00B00B00"/>
    <w:rsid w:val="00B05443"/>
    <w:rsid w:val="00B0798D"/>
    <w:rsid w:val="00B20013"/>
    <w:rsid w:val="00B57304"/>
    <w:rsid w:val="00B71D92"/>
    <w:rsid w:val="00B76784"/>
    <w:rsid w:val="00BB7F1B"/>
    <w:rsid w:val="00BC51EB"/>
    <w:rsid w:val="00BC658B"/>
    <w:rsid w:val="00BD10B5"/>
    <w:rsid w:val="00BD7CDA"/>
    <w:rsid w:val="00BE621E"/>
    <w:rsid w:val="00BF6E6A"/>
    <w:rsid w:val="00C244A0"/>
    <w:rsid w:val="00C32390"/>
    <w:rsid w:val="00C50C6E"/>
    <w:rsid w:val="00C53A83"/>
    <w:rsid w:val="00C64463"/>
    <w:rsid w:val="00C72D0E"/>
    <w:rsid w:val="00C80441"/>
    <w:rsid w:val="00C84B85"/>
    <w:rsid w:val="00C84C7E"/>
    <w:rsid w:val="00D02F80"/>
    <w:rsid w:val="00D13B3D"/>
    <w:rsid w:val="00D34948"/>
    <w:rsid w:val="00D35751"/>
    <w:rsid w:val="00D47D05"/>
    <w:rsid w:val="00D62826"/>
    <w:rsid w:val="00D6436B"/>
    <w:rsid w:val="00D77903"/>
    <w:rsid w:val="00D84227"/>
    <w:rsid w:val="00D92EF2"/>
    <w:rsid w:val="00D979B5"/>
    <w:rsid w:val="00DA095D"/>
    <w:rsid w:val="00DB204C"/>
    <w:rsid w:val="00DC3061"/>
    <w:rsid w:val="00DE720D"/>
    <w:rsid w:val="00E01B9F"/>
    <w:rsid w:val="00E04E03"/>
    <w:rsid w:val="00E7713F"/>
    <w:rsid w:val="00E82742"/>
    <w:rsid w:val="00EA0BF7"/>
    <w:rsid w:val="00EA0EFC"/>
    <w:rsid w:val="00EA75D9"/>
    <w:rsid w:val="00ED15CA"/>
    <w:rsid w:val="00ED20D8"/>
    <w:rsid w:val="00EE55BD"/>
    <w:rsid w:val="00EE6B9F"/>
    <w:rsid w:val="00F10559"/>
    <w:rsid w:val="00F21C02"/>
    <w:rsid w:val="00F5420C"/>
    <w:rsid w:val="00F65A4A"/>
    <w:rsid w:val="00F73F04"/>
    <w:rsid w:val="00F76B07"/>
    <w:rsid w:val="00F84DE2"/>
    <w:rsid w:val="00F93150"/>
    <w:rsid w:val="00FD7CC8"/>
    <w:rsid w:val="034077FB"/>
    <w:rsid w:val="05A607FA"/>
    <w:rsid w:val="066D094F"/>
    <w:rsid w:val="0D6B65B1"/>
    <w:rsid w:val="0E147CB1"/>
    <w:rsid w:val="0F0809E8"/>
    <w:rsid w:val="0FE4264A"/>
    <w:rsid w:val="118F7294"/>
    <w:rsid w:val="135406BC"/>
    <w:rsid w:val="156A14FF"/>
    <w:rsid w:val="18252462"/>
    <w:rsid w:val="191E66C7"/>
    <w:rsid w:val="1ADB64A8"/>
    <w:rsid w:val="1C1C33BD"/>
    <w:rsid w:val="1F871967"/>
    <w:rsid w:val="20053897"/>
    <w:rsid w:val="212136FE"/>
    <w:rsid w:val="221968EB"/>
    <w:rsid w:val="22BD2AB5"/>
    <w:rsid w:val="24E755EC"/>
    <w:rsid w:val="25140B78"/>
    <w:rsid w:val="258C0E30"/>
    <w:rsid w:val="25DF1D8B"/>
    <w:rsid w:val="260A0FF9"/>
    <w:rsid w:val="26134196"/>
    <w:rsid w:val="26F031CB"/>
    <w:rsid w:val="284F335F"/>
    <w:rsid w:val="2BA12172"/>
    <w:rsid w:val="2BFC2DDB"/>
    <w:rsid w:val="2D0054F1"/>
    <w:rsid w:val="2E31784C"/>
    <w:rsid w:val="2F967AE8"/>
    <w:rsid w:val="2F9E5C2D"/>
    <w:rsid w:val="2FA430DC"/>
    <w:rsid w:val="310049B3"/>
    <w:rsid w:val="319E1574"/>
    <w:rsid w:val="338351ED"/>
    <w:rsid w:val="3737126A"/>
    <w:rsid w:val="37E375F0"/>
    <w:rsid w:val="381E165E"/>
    <w:rsid w:val="38542612"/>
    <w:rsid w:val="3E0D342E"/>
    <w:rsid w:val="4002512C"/>
    <w:rsid w:val="402556A7"/>
    <w:rsid w:val="424F1149"/>
    <w:rsid w:val="42A03DF8"/>
    <w:rsid w:val="42E62FB2"/>
    <w:rsid w:val="437C436D"/>
    <w:rsid w:val="442B7124"/>
    <w:rsid w:val="45FA4FCE"/>
    <w:rsid w:val="47FB1C56"/>
    <w:rsid w:val="483376A1"/>
    <w:rsid w:val="4CFD02CC"/>
    <w:rsid w:val="4F2522CA"/>
    <w:rsid w:val="4F843B05"/>
    <w:rsid w:val="50D70E34"/>
    <w:rsid w:val="542425E2"/>
    <w:rsid w:val="547C41CC"/>
    <w:rsid w:val="54E34E5D"/>
    <w:rsid w:val="57730A07"/>
    <w:rsid w:val="57D70F71"/>
    <w:rsid w:val="5841458E"/>
    <w:rsid w:val="59F50848"/>
    <w:rsid w:val="5AF6797C"/>
    <w:rsid w:val="5C6F6E97"/>
    <w:rsid w:val="5E4A2C3E"/>
    <w:rsid w:val="5F1413D2"/>
    <w:rsid w:val="5FC164D3"/>
    <w:rsid w:val="60A972A5"/>
    <w:rsid w:val="63AB0A25"/>
    <w:rsid w:val="64B0413F"/>
    <w:rsid w:val="663E564D"/>
    <w:rsid w:val="66E74B5D"/>
    <w:rsid w:val="6CBB10AE"/>
    <w:rsid w:val="6DB872F8"/>
    <w:rsid w:val="71197A27"/>
    <w:rsid w:val="75B4625C"/>
    <w:rsid w:val="779B7C12"/>
    <w:rsid w:val="786E5CBC"/>
    <w:rsid w:val="79451F1F"/>
    <w:rsid w:val="79CE2B89"/>
    <w:rsid w:val="7A484310"/>
    <w:rsid w:val="7F8E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qFormat="1" w:uiPriority="99" w:semiHidden="0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22"/>
  </w:style>
  <w:style w:type="character" w:styleId="9">
    <w:name w:val="FollowedHyperlink"/>
    <w:basedOn w:val="7"/>
    <w:unhideWhenUsed/>
    <w:qFormat/>
    <w:uiPriority w:val="99"/>
    <w:rPr>
      <w:color w:val="800080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unhideWhenUsed/>
    <w:qFormat/>
    <w:uiPriority w:val="99"/>
  </w:style>
  <w:style w:type="character" w:styleId="12">
    <w:name w:val="HTML Typewriter"/>
    <w:basedOn w:val="7"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unhideWhenUsed/>
    <w:qFormat/>
    <w:uiPriority w:val="99"/>
  </w:style>
  <w:style w:type="character" w:styleId="14">
    <w:name w:val="HTML Variable"/>
    <w:basedOn w:val="7"/>
    <w:unhideWhenUsed/>
    <w:qFormat/>
    <w:uiPriority w:val="99"/>
  </w:style>
  <w:style w:type="character" w:styleId="15">
    <w:name w:val="Hyperlink"/>
    <w:basedOn w:val="7"/>
    <w:unhideWhenUsed/>
    <w:qFormat/>
    <w:uiPriority w:val="99"/>
    <w:rPr>
      <w:color w:val="0000FF"/>
      <w:u w:val="none"/>
    </w:rPr>
  </w:style>
  <w:style w:type="character" w:styleId="16">
    <w:name w:val="HTML Code"/>
    <w:basedOn w:val="7"/>
    <w:unhideWhenUsed/>
    <w:qFormat/>
    <w:uiPriority w:val="99"/>
    <w:rPr>
      <w:rFonts w:ascii="monospace" w:hAnsi="monospace" w:eastAsia="monospace" w:cs="monospace"/>
      <w:sz w:val="20"/>
    </w:rPr>
  </w:style>
  <w:style w:type="character" w:styleId="17">
    <w:name w:val="HTML Cite"/>
    <w:basedOn w:val="7"/>
    <w:unhideWhenUsed/>
    <w:qFormat/>
    <w:uiPriority w:val="99"/>
  </w:style>
  <w:style w:type="character" w:styleId="18">
    <w:name w:val="HTML Keyboard"/>
    <w:basedOn w:val="7"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9">
    <w:name w:val="HTML Sample"/>
    <w:basedOn w:val="7"/>
    <w:unhideWhenUsed/>
    <w:qFormat/>
    <w:uiPriority w:val="99"/>
    <w:rPr>
      <w:rFonts w:hint="default" w:ascii="monospace" w:hAnsi="monospace" w:eastAsia="monospace" w:cs="monospace"/>
    </w:rPr>
  </w:style>
  <w:style w:type="character" w:customStyle="1" w:styleId="2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21">
    <w:name w:val="页脚 Char"/>
    <w:basedOn w:val="7"/>
    <w:link w:val="3"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  <w:style w:type="character" w:customStyle="1" w:styleId="23">
    <w:name w:val="批注框文本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1002</Words>
  <Characters>1189</Characters>
  <Lines>11</Lines>
  <Paragraphs>3</Paragraphs>
  <TotalTime>16</TotalTime>
  <ScaleCrop>false</ScaleCrop>
  <LinksUpToDate>false</LinksUpToDate>
  <CharactersWithSpaces>1216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2020-03-31T02:57:00Z</dcterms:created>
  <dc:creator>Windows 用户</dc:creator>
  <cp:lastModifiedBy>Fat qiu</cp:lastModifiedBy>
  <cp:lastPrinted>2020-03-31T06:43:00Z</cp:lastPrinted>
  <dcterms:modified xsi:type="dcterms:W3CDTF">2024-08-21T01:38:35Z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401A7CEDCD7C44BA9533221ECB2BE4A1_13</vt:lpwstr>
  </property>
</Properties>
</file>